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Case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pStyle w:val="Geenafstand"/>
              <w:rPr>
                <w:lang w:val="en-US"/>
              </w:rPr>
            </w:pPr>
            <w:r w:rsidRPr="00916379">
              <w:rPr>
                <w:lang w:val="en-US"/>
              </w:rPr>
              <w:t>A 70-year-old man visits the emergency department because of increasing confusion. His daughter says that the confusion started yesterday. Two days ago,  the general practitioner prescribed a new drug for ‘his blood pressure, or was it for his incontinence?’. The daughter does not remember it.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Physical examination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lang w:val="en-GB"/>
              </w:rPr>
              <w:t>Vital parameters: Blood pressure: 145/85 mmHg, pulse rate 88/min., respiratory rate 18/min., temperature 37,0 degrees Celsius.</w:t>
            </w:r>
          </w:p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lang w:val="en-GB"/>
              </w:rPr>
              <w:t xml:space="preserve">Abdomen: auscultation: gurgling bowel sounds, a dull to percussion mass suprapubic, palpation: hard and painful </w:t>
            </w:r>
            <w:r>
              <w:rPr>
                <w:lang w:val="en-GB"/>
              </w:rPr>
              <w:t>palpable bladder.</w:t>
            </w:r>
          </w:p>
          <w:p w:rsidR="00B56583" w:rsidRPr="00916379" w:rsidRDefault="00B56583" w:rsidP="002D3DC8">
            <w:pPr>
              <w:rPr>
                <w:lang w:val="en-GB"/>
              </w:rPr>
            </w:pPr>
          </w:p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i/>
                <w:lang w:val="en-GB"/>
              </w:rPr>
              <w:t>No abnormal findings were found by further physical examination.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Medical history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Since 15 years: Essential Hypertension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 xml:space="preserve">Since 10 years: Hypercholesterolemia 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Since 6 years: Atrial fibrillation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Since 6 months: Urinary incontinence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Medication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proofErr w:type="spellStart"/>
            <w:r w:rsidRPr="00916379">
              <w:rPr>
                <w:lang w:val="en-GB"/>
              </w:rPr>
              <w:t>Acenocoumarol</w:t>
            </w:r>
            <w:proofErr w:type="spellEnd"/>
            <w:r w:rsidRPr="00916379">
              <w:rPr>
                <w:lang w:val="en-GB"/>
              </w:rPr>
              <w:t xml:space="preserve"> 1 mg tablet, dosage scheme (or warfarin 1 mg, tablet, dosage scheme)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Metoprolol 100 mg tablet with extended release, once a day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Simvastatin 40 mg tablet, once a day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1 unknown medication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Laboratory results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lang w:val="en-GB"/>
              </w:rPr>
              <w:t>Serum creatinine 110 µ</w:t>
            </w:r>
            <w:proofErr w:type="spellStart"/>
            <w:r w:rsidRPr="00916379">
              <w:rPr>
                <w:lang w:val="en-GB"/>
              </w:rPr>
              <w:t>mol</w:t>
            </w:r>
            <w:proofErr w:type="spellEnd"/>
            <w:r w:rsidRPr="00916379">
              <w:rPr>
                <w:lang w:val="en-GB"/>
              </w:rPr>
              <w:t xml:space="preserve"> /L or 1.24 mg/</w:t>
            </w:r>
            <w:proofErr w:type="spellStart"/>
            <w:r w:rsidRPr="00916379">
              <w:rPr>
                <w:lang w:val="en-GB"/>
              </w:rPr>
              <w:t>dL</w:t>
            </w:r>
            <w:proofErr w:type="spellEnd"/>
            <w:r w:rsidRPr="00916379">
              <w:rPr>
                <w:lang w:val="en-GB"/>
              </w:rPr>
              <w:t xml:space="preserve"> (references 62-115 </w:t>
            </w:r>
            <w:proofErr w:type="spellStart"/>
            <w:r w:rsidRPr="00916379">
              <w:rPr>
                <w:lang w:val="en-GB"/>
              </w:rPr>
              <w:t>mmol</w:t>
            </w:r>
            <w:proofErr w:type="spellEnd"/>
            <w:r w:rsidRPr="00916379">
              <w:rPr>
                <w:lang w:val="en-GB"/>
              </w:rPr>
              <w:t>/L or 0.7-103 mg/</w:t>
            </w:r>
            <w:proofErr w:type="spellStart"/>
            <w:r w:rsidRPr="00916379">
              <w:rPr>
                <w:lang w:val="en-GB"/>
              </w:rPr>
              <w:t>dL</w:t>
            </w:r>
            <w:proofErr w:type="spellEnd"/>
            <w:r w:rsidRPr="00916379">
              <w:rPr>
                <w:lang w:val="en-GB"/>
              </w:rPr>
              <w:t xml:space="preserve">) </w:t>
            </w:r>
          </w:p>
          <w:p w:rsidR="00B56583" w:rsidRPr="00916379" w:rsidRDefault="00B56583" w:rsidP="002D3DC8">
            <w:pPr>
              <w:rPr>
                <w:lang w:val="en-GB"/>
              </w:rPr>
            </w:pPr>
            <w:proofErr w:type="spellStart"/>
            <w:r w:rsidRPr="00916379">
              <w:rPr>
                <w:lang w:val="en-GB"/>
              </w:rPr>
              <w:t>eGFR</w:t>
            </w:r>
            <w:proofErr w:type="spellEnd"/>
            <w:r w:rsidRPr="00916379">
              <w:rPr>
                <w:lang w:val="en-GB"/>
              </w:rPr>
              <w:t xml:space="preserve"> 64 mL/min/1.73m2 (&gt;60)</w:t>
            </w:r>
          </w:p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i/>
                <w:lang w:val="en-GB"/>
              </w:rPr>
              <w:t>No other abnormalities were found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Additional tests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lang w:val="en-GB"/>
              </w:rPr>
              <w:t>Ultra sound of abdomen: Urinary retention bladder (510 ml)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Question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lang w:val="en-GB"/>
              </w:rPr>
              <w:t>Which of the following drugs is MOST likely the cause of his complain</w:t>
            </w:r>
            <w:r>
              <w:rPr>
                <w:lang w:val="en-GB"/>
              </w:rPr>
              <w:t>t</w:t>
            </w:r>
            <w:r w:rsidRPr="00916379">
              <w:rPr>
                <w:lang w:val="en-GB"/>
              </w:rPr>
              <w:t>s?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Options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lang w:val="en-GB"/>
              </w:rPr>
              <w:t>Amlodipine</w:t>
            </w:r>
          </w:p>
          <w:p w:rsidR="00B56583" w:rsidRPr="00916379" w:rsidRDefault="00B56583" w:rsidP="002D3DC8">
            <w:pPr>
              <w:rPr>
                <w:lang w:val="en-GB"/>
              </w:rPr>
            </w:pPr>
            <w:r w:rsidRPr="00916379">
              <w:rPr>
                <w:lang w:val="en-GB"/>
              </w:rPr>
              <w:t>Lisinopril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Oxybutynin</w:t>
            </w:r>
          </w:p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proofErr w:type="spellStart"/>
            <w:r w:rsidRPr="00916379">
              <w:rPr>
                <w:lang w:val="en-GB"/>
              </w:rPr>
              <w:t>Tamsulosin</w:t>
            </w:r>
            <w:proofErr w:type="spellEnd"/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rPr>
                <w:b/>
                <w:lang w:val="en-GB"/>
              </w:rPr>
            </w:pPr>
            <w:r w:rsidRPr="00916379">
              <w:rPr>
                <w:b/>
                <w:lang w:val="en-GB"/>
              </w:rPr>
              <w:t>Answer</w:t>
            </w:r>
          </w:p>
        </w:tc>
      </w:tr>
      <w:tr w:rsidR="00B56583" w:rsidRPr="00916379" w:rsidTr="002D3DC8">
        <w:tc>
          <w:tcPr>
            <w:tcW w:w="9062" w:type="dxa"/>
          </w:tcPr>
          <w:p w:rsidR="00B56583" w:rsidRPr="00916379" w:rsidRDefault="00B56583" w:rsidP="002D3DC8">
            <w:pPr>
              <w:pStyle w:val="Geenafstand"/>
              <w:rPr>
                <w:lang w:val="en-GB"/>
              </w:rPr>
            </w:pPr>
            <w:r w:rsidRPr="00916379">
              <w:rPr>
                <w:lang w:val="en-GB"/>
              </w:rPr>
              <w:t>Oxybutynin</w:t>
            </w:r>
          </w:p>
        </w:tc>
      </w:tr>
    </w:tbl>
    <w:p w:rsidR="00B56583" w:rsidRDefault="00B56583"/>
    <w:p w:rsidR="00B56583" w:rsidRDefault="00B56583">
      <w:r>
        <w:br w:type="page"/>
      </w:r>
    </w:p>
    <w:p w:rsidR="00E13D95" w:rsidRDefault="00B56583">
      <w:r w:rsidRPr="00B56583">
        <w:object w:dxaOrig="9072" w:dyaOrig="8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35pt" o:ole="">
            <v:imagedata r:id="rId4" o:title=""/>
          </v:shape>
          <o:OLEObject Type="Embed" ProgID="Word.Document.12" ShapeID="_x0000_i1025" DrawAspect="Content" ObjectID="_1686394840" r:id="rId5">
            <o:FieldCodes>\s</o:FieldCodes>
          </o:OLEObject>
        </w:object>
      </w:r>
      <w:bookmarkStart w:id="0" w:name="_GoBack"/>
      <w:bookmarkEnd w:id="0"/>
    </w:p>
    <w:sectPr w:rsidR="00E1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3"/>
    <w:rsid w:val="0025476C"/>
    <w:rsid w:val="002B067A"/>
    <w:rsid w:val="002F47FC"/>
    <w:rsid w:val="003A5CC3"/>
    <w:rsid w:val="003B3DCF"/>
    <w:rsid w:val="00A80314"/>
    <w:rsid w:val="00B56583"/>
    <w:rsid w:val="00B816A4"/>
    <w:rsid w:val="00C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DBE4-2011-47A8-8831-780E871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658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6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7249969D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Donker, E.M. (Erik)</dc:creator>
  <cp:keywords/>
  <dc:description/>
  <cp:lastModifiedBy>Donker, E.M. (Erik)</cp:lastModifiedBy>
  <cp:revision>1</cp:revision>
  <dcterms:created xsi:type="dcterms:W3CDTF">2021-06-28T12:14:00Z</dcterms:created>
  <dcterms:modified xsi:type="dcterms:W3CDTF">2021-06-28T12:14:00Z</dcterms:modified>
</cp:coreProperties>
</file>